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28ACE" w14:textId="77777777" w:rsidR="008D3721" w:rsidRDefault="008D3721" w:rsidP="008D3721">
      <w:pPr>
        <w:spacing w:after="0" w:line="240" w:lineRule="auto"/>
        <w:jc w:val="both"/>
        <w:rPr>
          <w:rFonts w:cstheme="minorHAnsi"/>
          <w:b/>
          <w:color w:val="000000" w:themeColor="text1"/>
          <w:sz w:val="40"/>
          <w:szCs w:val="40"/>
        </w:rPr>
      </w:pPr>
      <w:r w:rsidRPr="008D3721">
        <w:rPr>
          <w:rFonts w:cstheme="minorHAnsi"/>
          <w:b/>
          <w:color w:val="000000" w:themeColor="text1"/>
          <w:sz w:val="40"/>
          <w:szCs w:val="40"/>
        </w:rPr>
        <w:t>Barbagia, Arcipelago</w:t>
      </w:r>
      <w:r>
        <w:rPr>
          <w:rFonts w:cstheme="minorHAnsi"/>
          <w:b/>
          <w:color w:val="000000" w:themeColor="text1"/>
          <w:sz w:val="40"/>
          <w:szCs w:val="40"/>
        </w:rPr>
        <w:t xml:space="preserve"> </w:t>
      </w:r>
      <w:r w:rsidRPr="008D3721">
        <w:rPr>
          <w:rFonts w:cstheme="minorHAnsi"/>
          <w:b/>
          <w:color w:val="000000" w:themeColor="text1"/>
          <w:sz w:val="40"/>
          <w:szCs w:val="40"/>
        </w:rPr>
        <w:t>Italia</w:t>
      </w:r>
    </w:p>
    <w:p w14:paraId="7AF154E8" w14:textId="09EBC08B" w:rsidR="001F043A" w:rsidRPr="001F1F85" w:rsidRDefault="008D3721" w:rsidP="008D3721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8D3721">
        <w:rPr>
          <w:rFonts w:cstheme="minorHAnsi"/>
          <w:b/>
          <w:color w:val="000000" w:themeColor="text1"/>
          <w:sz w:val="24"/>
          <w:szCs w:val="24"/>
        </w:rPr>
        <w:t>Un progetto per le aree interne della Sardegna</w:t>
      </w:r>
    </w:p>
    <w:p w14:paraId="40BF44D8" w14:textId="77777777" w:rsidR="00041942" w:rsidRPr="001F1F85" w:rsidRDefault="00041942" w:rsidP="009556AF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72BC20C0" w14:textId="4F5A2E9E" w:rsidR="00EB4B9D" w:rsidRPr="008D3721" w:rsidRDefault="001F1F85" w:rsidP="008D3721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22386E">
        <w:rPr>
          <w:rFonts w:cstheme="minorHAnsi"/>
          <w:b/>
          <w:color w:val="000000" w:themeColor="text1"/>
          <w:sz w:val="20"/>
          <w:szCs w:val="20"/>
        </w:rPr>
        <w:t>Autor</w:t>
      </w:r>
      <w:r w:rsidR="008D3721">
        <w:rPr>
          <w:rFonts w:cstheme="minorHAnsi"/>
          <w:b/>
          <w:color w:val="000000" w:themeColor="text1"/>
          <w:sz w:val="20"/>
          <w:szCs w:val="20"/>
        </w:rPr>
        <w:t>i</w:t>
      </w:r>
      <w:r w:rsidR="009556AF" w:rsidRPr="0022386E">
        <w:rPr>
          <w:rFonts w:cstheme="minorHAnsi"/>
          <w:b/>
          <w:color w:val="000000" w:themeColor="text1"/>
          <w:sz w:val="20"/>
          <w:szCs w:val="20"/>
        </w:rPr>
        <w:t xml:space="preserve">: </w:t>
      </w:r>
      <w:r w:rsidR="008D3721" w:rsidRPr="008D3721">
        <w:rPr>
          <w:rFonts w:cstheme="minorHAnsi"/>
          <w:color w:val="000000" w:themeColor="text1"/>
          <w:sz w:val="20"/>
          <w:szCs w:val="20"/>
        </w:rPr>
        <w:t>Francesco Cocco</w:t>
      </w:r>
      <w:r w:rsidR="008D3721" w:rsidRPr="008D3721">
        <w:rPr>
          <w:rFonts w:cstheme="minorHAnsi"/>
          <w:color w:val="000000" w:themeColor="text1"/>
          <w:sz w:val="20"/>
          <w:szCs w:val="20"/>
        </w:rPr>
        <w:t xml:space="preserve">, </w:t>
      </w:r>
      <w:r w:rsidR="008D3721" w:rsidRPr="008D3721">
        <w:rPr>
          <w:rFonts w:cstheme="minorHAnsi"/>
          <w:color w:val="000000" w:themeColor="text1"/>
          <w:sz w:val="20"/>
          <w:szCs w:val="20"/>
        </w:rPr>
        <w:t xml:space="preserve">Nicolò </w:t>
      </w:r>
      <w:proofErr w:type="spellStart"/>
      <w:r w:rsidR="008D3721" w:rsidRPr="008D3721">
        <w:rPr>
          <w:rFonts w:cstheme="minorHAnsi"/>
          <w:color w:val="000000" w:themeColor="text1"/>
          <w:sz w:val="20"/>
          <w:szCs w:val="20"/>
        </w:rPr>
        <w:t>Fenu</w:t>
      </w:r>
      <w:proofErr w:type="spellEnd"/>
      <w:r w:rsidR="008D3721" w:rsidRPr="008D3721">
        <w:rPr>
          <w:rFonts w:cstheme="minorHAnsi"/>
          <w:color w:val="000000" w:themeColor="text1"/>
          <w:sz w:val="20"/>
          <w:szCs w:val="20"/>
        </w:rPr>
        <w:t xml:space="preserve">, </w:t>
      </w:r>
      <w:r w:rsidR="008D3721" w:rsidRPr="008D3721">
        <w:rPr>
          <w:rFonts w:cstheme="minorHAnsi"/>
          <w:color w:val="000000" w:themeColor="text1"/>
          <w:sz w:val="20"/>
          <w:szCs w:val="20"/>
        </w:rPr>
        <w:t xml:space="preserve">Matteo </w:t>
      </w:r>
      <w:proofErr w:type="spellStart"/>
      <w:r w:rsidR="008D3721" w:rsidRPr="008D3721">
        <w:rPr>
          <w:rFonts w:cstheme="minorHAnsi"/>
          <w:color w:val="000000" w:themeColor="text1"/>
          <w:sz w:val="20"/>
          <w:szCs w:val="20"/>
        </w:rPr>
        <w:t>Lecis</w:t>
      </w:r>
      <w:proofErr w:type="spellEnd"/>
      <w:r w:rsidR="008D3721" w:rsidRPr="008D3721">
        <w:rPr>
          <w:rFonts w:cstheme="minorHAnsi"/>
          <w:color w:val="000000" w:themeColor="text1"/>
          <w:sz w:val="20"/>
          <w:szCs w:val="20"/>
        </w:rPr>
        <w:t xml:space="preserve"> Cocco-</w:t>
      </w:r>
      <w:proofErr w:type="spellStart"/>
      <w:r w:rsidR="008D3721" w:rsidRPr="008D3721">
        <w:rPr>
          <w:rFonts w:cstheme="minorHAnsi"/>
          <w:color w:val="000000" w:themeColor="text1"/>
          <w:sz w:val="20"/>
          <w:szCs w:val="20"/>
        </w:rPr>
        <w:t>Ortu</w:t>
      </w:r>
      <w:proofErr w:type="spellEnd"/>
      <w:r w:rsidR="008D3721" w:rsidRPr="008D3721">
        <w:rPr>
          <w:rFonts w:cstheme="minorHAnsi"/>
          <w:color w:val="000000" w:themeColor="text1"/>
          <w:sz w:val="20"/>
          <w:szCs w:val="20"/>
        </w:rPr>
        <w:t xml:space="preserve">, </w:t>
      </w:r>
      <w:r w:rsidR="008D3721" w:rsidRPr="008D3721">
        <w:rPr>
          <w:rFonts w:cstheme="minorHAnsi"/>
          <w:color w:val="000000" w:themeColor="text1"/>
          <w:sz w:val="20"/>
          <w:szCs w:val="20"/>
        </w:rPr>
        <w:t xml:space="preserve">Giorgio </w:t>
      </w:r>
      <w:proofErr w:type="spellStart"/>
      <w:r w:rsidR="008D3721" w:rsidRPr="008D3721">
        <w:rPr>
          <w:rFonts w:cstheme="minorHAnsi"/>
          <w:color w:val="000000" w:themeColor="text1"/>
          <w:sz w:val="20"/>
          <w:szCs w:val="20"/>
        </w:rPr>
        <w:t>Peghin</w:t>
      </w:r>
      <w:proofErr w:type="spellEnd"/>
      <w:r w:rsidR="008D3721" w:rsidRPr="008D3721">
        <w:rPr>
          <w:rFonts w:cstheme="minorHAnsi"/>
          <w:color w:val="000000" w:themeColor="text1"/>
          <w:sz w:val="20"/>
          <w:szCs w:val="20"/>
        </w:rPr>
        <w:t xml:space="preserve">, </w:t>
      </w:r>
      <w:r w:rsidR="008D3721" w:rsidRPr="008D3721">
        <w:rPr>
          <w:rFonts w:cstheme="minorHAnsi"/>
          <w:color w:val="000000" w:themeColor="text1"/>
          <w:sz w:val="20"/>
          <w:szCs w:val="20"/>
        </w:rPr>
        <w:t>Simone So</w:t>
      </w:r>
      <w:proofErr w:type="spellStart"/>
      <w:r w:rsidR="008D3721" w:rsidRPr="008D3721">
        <w:rPr>
          <w:rFonts w:cstheme="minorHAnsi"/>
          <w:color w:val="000000" w:themeColor="text1"/>
          <w:sz w:val="20"/>
          <w:szCs w:val="20"/>
        </w:rPr>
        <w:t>linas</w:t>
      </w:r>
      <w:proofErr w:type="spellEnd"/>
    </w:p>
    <w:p w14:paraId="4CA8F4BA" w14:textId="03E8433E" w:rsidR="009556AF" w:rsidRPr="0022386E" w:rsidRDefault="009556AF" w:rsidP="009556AF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22386E">
        <w:rPr>
          <w:rFonts w:cstheme="minorHAnsi"/>
          <w:b/>
          <w:color w:val="000000" w:themeColor="text1"/>
          <w:sz w:val="20"/>
          <w:szCs w:val="20"/>
        </w:rPr>
        <w:t xml:space="preserve">Editore: </w:t>
      </w:r>
      <w:proofErr w:type="spellStart"/>
      <w:r w:rsidRPr="0022386E">
        <w:rPr>
          <w:rFonts w:cstheme="minorHAnsi"/>
          <w:color w:val="000000" w:themeColor="text1"/>
          <w:sz w:val="20"/>
          <w:szCs w:val="20"/>
        </w:rPr>
        <w:t>LetteraVentidue</w:t>
      </w:r>
      <w:proofErr w:type="spellEnd"/>
      <w:r w:rsidR="001F043A" w:rsidRPr="0022386E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Pr="0022386E">
        <w:rPr>
          <w:rFonts w:cstheme="minorHAnsi"/>
          <w:color w:val="000000" w:themeColor="text1"/>
          <w:sz w:val="20"/>
          <w:szCs w:val="20"/>
        </w:rPr>
        <w:t>(Siracusa)</w:t>
      </w:r>
    </w:p>
    <w:p w14:paraId="08C16B33" w14:textId="193FD9D6" w:rsidR="009556AF" w:rsidRPr="0022386E" w:rsidRDefault="000B5EBD" w:rsidP="009556AF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22386E">
        <w:rPr>
          <w:rFonts w:cstheme="minorHAnsi"/>
          <w:b/>
          <w:color w:val="000000" w:themeColor="text1"/>
          <w:sz w:val="20"/>
          <w:szCs w:val="20"/>
        </w:rPr>
        <w:t>Prima edizione</w:t>
      </w:r>
      <w:r w:rsidR="009556AF" w:rsidRPr="0022386E">
        <w:rPr>
          <w:rFonts w:cstheme="minorHAnsi"/>
          <w:color w:val="000000" w:themeColor="text1"/>
          <w:sz w:val="20"/>
          <w:szCs w:val="20"/>
        </w:rPr>
        <w:t xml:space="preserve">: </w:t>
      </w:r>
      <w:r w:rsidR="008D3721">
        <w:rPr>
          <w:rFonts w:cstheme="minorHAnsi"/>
          <w:color w:val="000000" w:themeColor="text1"/>
          <w:sz w:val="20"/>
          <w:szCs w:val="20"/>
        </w:rPr>
        <w:t>Maggio</w:t>
      </w:r>
      <w:r w:rsidR="00EB4B9D" w:rsidRPr="0022386E">
        <w:rPr>
          <w:rFonts w:cstheme="minorHAnsi"/>
          <w:color w:val="000000" w:themeColor="text1"/>
          <w:sz w:val="20"/>
          <w:szCs w:val="20"/>
        </w:rPr>
        <w:t xml:space="preserve"> 201</w:t>
      </w:r>
      <w:r w:rsidR="008D3721">
        <w:rPr>
          <w:rFonts w:cstheme="minorHAnsi"/>
          <w:color w:val="000000" w:themeColor="text1"/>
          <w:sz w:val="20"/>
          <w:szCs w:val="20"/>
        </w:rPr>
        <w:t>9</w:t>
      </w:r>
      <w:r w:rsidRPr="0022386E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78CDD8F8" w14:textId="74109A0C" w:rsidR="00EB4B9D" w:rsidRPr="0022386E" w:rsidRDefault="009556AF" w:rsidP="00EB4B9D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22386E">
        <w:rPr>
          <w:rFonts w:cstheme="minorHAnsi"/>
          <w:b/>
          <w:color w:val="000000" w:themeColor="text1"/>
          <w:sz w:val="20"/>
          <w:szCs w:val="20"/>
        </w:rPr>
        <w:t>ISBN</w:t>
      </w:r>
      <w:r w:rsidRPr="0022386E">
        <w:rPr>
          <w:rFonts w:cstheme="minorHAnsi"/>
          <w:color w:val="000000" w:themeColor="text1"/>
          <w:sz w:val="20"/>
          <w:szCs w:val="20"/>
        </w:rPr>
        <w:t xml:space="preserve">: </w:t>
      </w:r>
      <w:r w:rsidR="00EB4B9D" w:rsidRPr="0022386E">
        <w:rPr>
          <w:rFonts w:cstheme="minorHAnsi"/>
          <w:color w:val="000000" w:themeColor="text1"/>
          <w:sz w:val="20"/>
          <w:szCs w:val="20"/>
        </w:rPr>
        <w:t>978-88-6242-3</w:t>
      </w:r>
      <w:r w:rsidR="008D3721">
        <w:rPr>
          <w:rFonts w:cstheme="minorHAnsi"/>
          <w:color w:val="000000" w:themeColor="text1"/>
          <w:sz w:val="20"/>
          <w:szCs w:val="20"/>
        </w:rPr>
        <w:t>76</w:t>
      </w:r>
      <w:r w:rsidR="00EB4B9D" w:rsidRPr="0022386E">
        <w:rPr>
          <w:rFonts w:cstheme="minorHAnsi"/>
          <w:color w:val="000000" w:themeColor="text1"/>
          <w:sz w:val="20"/>
          <w:szCs w:val="20"/>
        </w:rPr>
        <w:t>-</w:t>
      </w:r>
      <w:r w:rsidR="008D3721">
        <w:rPr>
          <w:rFonts w:cstheme="minorHAnsi"/>
          <w:color w:val="000000" w:themeColor="text1"/>
          <w:sz w:val="20"/>
          <w:szCs w:val="20"/>
        </w:rPr>
        <w:t>2</w:t>
      </w:r>
    </w:p>
    <w:p w14:paraId="78908532" w14:textId="02048A8A" w:rsidR="009556AF" w:rsidRPr="0022386E" w:rsidRDefault="009556AF" w:rsidP="009556AF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22386E">
        <w:rPr>
          <w:rFonts w:cstheme="minorHAnsi"/>
          <w:b/>
          <w:color w:val="000000" w:themeColor="text1"/>
          <w:sz w:val="20"/>
          <w:szCs w:val="20"/>
        </w:rPr>
        <w:t>Lingua</w:t>
      </w:r>
      <w:r w:rsidRPr="0022386E">
        <w:rPr>
          <w:rFonts w:cstheme="minorHAnsi"/>
          <w:color w:val="000000" w:themeColor="text1"/>
          <w:sz w:val="20"/>
          <w:szCs w:val="20"/>
        </w:rPr>
        <w:t xml:space="preserve">: </w:t>
      </w:r>
      <w:r w:rsidR="00041942" w:rsidRPr="0022386E">
        <w:rPr>
          <w:rFonts w:cstheme="minorHAnsi"/>
          <w:color w:val="000000" w:themeColor="text1"/>
          <w:sz w:val="20"/>
          <w:szCs w:val="20"/>
        </w:rPr>
        <w:t>I</w:t>
      </w:r>
      <w:r w:rsidRPr="0022386E">
        <w:rPr>
          <w:rFonts w:cstheme="minorHAnsi"/>
          <w:color w:val="000000" w:themeColor="text1"/>
          <w:sz w:val="20"/>
          <w:szCs w:val="20"/>
        </w:rPr>
        <w:t>taliano</w:t>
      </w:r>
      <w:r w:rsidR="000B5EBD" w:rsidRPr="0022386E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5B52BC09" w14:textId="06468D34" w:rsidR="009556AF" w:rsidRPr="0022386E" w:rsidRDefault="009556AF" w:rsidP="009556AF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22386E">
        <w:rPr>
          <w:rFonts w:cstheme="minorHAnsi"/>
          <w:b/>
          <w:color w:val="000000" w:themeColor="text1"/>
          <w:sz w:val="20"/>
          <w:szCs w:val="20"/>
        </w:rPr>
        <w:t>Formato:</w:t>
      </w:r>
      <w:r w:rsidRPr="0022386E">
        <w:rPr>
          <w:rFonts w:cstheme="minorHAnsi"/>
          <w:color w:val="000000" w:themeColor="text1"/>
          <w:sz w:val="20"/>
          <w:szCs w:val="20"/>
        </w:rPr>
        <w:t xml:space="preserve"> </w:t>
      </w:r>
      <w:r w:rsidR="001F1F85" w:rsidRPr="0022386E">
        <w:rPr>
          <w:rFonts w:cstheme="minorHAnsi"/>
          <w:color w:val="000000" w:themeColor="text1"/>
          <w:sz w:val="20"/>
          <w:szCs w:val="20"/>
        </w:rPr>
        <w:t>16.</w:t>
      </w:r>
      <w:r w:rsidR="008D3721">
        <w:rPr>
          <w:rFonts w:cstheme="minorHAnsi"/>
          <w:color w:val="000000" w:themeColor="text1"/>
          <w:sz w:val="20"/>
          <w:szCs w:val="20"/>
        </w:rPr>
        <w:t>7</w:t>
      </w:r>
      <w:r w:rsidRPr="0022386E">
        <w:rPr>
          <w:rFonts w:cstheme="minorHAnsi"/>
          <w:color w:val="000000" w:themeColor="text1"/>
          <w:sz w:val="20"/>
          <w:szCs w:val="20"/>
        </w:rPr>
        <w:t xml:space="preserve"> x </w:t>
      </w:r>
      <w:r w:rsidR="008D3721">
        <w:rPr>
          <w:rFonts w:cstheme="minorHAnsi"/>
          <w:color w:val="000000" w:themeColor="text1"/>
          <w:sz w:val="20"/>
          <w:szCs w:val="20"/>
        </w:rPr>
        <w:t>22</w:t>
      </w:r>
      <w:r w:rsidRPr="0022386E">
        <w:rPr>
          <w:rFonts w:cstheme="minorHAnsi"/>
          <w:color w:val="000000" w:themeColor="text1"/>
          <w:sz w:val="20"/>
          <w:szCs w:val="20"/>
        </w:rPr>
        <w:t xml:space="preserve"> cm</w:t>
      </w:r>
    </w:p>
    <w:p w14:paraId="10047C44" w14:textId="037E5726" w:rsidR="001F043A" w:rsidRPr="0022386E" w:rsidRDefault="001F043A" w:rsidP="009556AF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22386E">
        <w:rPr>
          <w:rFonts w:cstheme="minorHAnsi"/>
          <w:b/>
          <w:color w:val="000000" w:themeColor="text1"/>
          <w:sz w:val="20"/>
          <w:szCs w:val="20"/>
        </w:rPr>
        <w:t>Pagine:</w:t>
      </w:r>
      <w:r w:rsidRPr="0022386E">
        <w:rPr>
          <w:rFonts w:cstheme="minorHAnsi"/>
          <w:color w:val="000000" w:themeColor="text1"/>
          <w:sz w:val="20"/>
          <w:szCs w:val="20"/>
        </w:rPr>
        <w:t xml:space="preserve"> </w:t>
      </w:r>
      <w:r w:rsidR="008D3721">
        <w:rPr>
          <w:rFonts w:cstheme="minorHAnsi"/>
          <w:color w:val="000000" w:themeColor="text1"/>
          <w:sz w:val="20"/>
          <w:szCs w:val="20"/>
        </w:rPr>
        <w:t>160</w:t>
      </w:r>
      <w:r w:rsidRPr="0022386E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171FEBC3" w14:textId="7AD55AA2" w:rsidR="001F043A" w:rsidRPr="0022386E" w:rsidRDefault="001F043A" w:rsidP="009556AF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22386E">
        <w:rPr>
          <w:rFonts w:cstheme="minorHAnsi"/>
          <w:b/>
          <w:color w:val="000000" w:themeColor="text1"/>
          <w:sz w:val="20"/>
          <w:szCs w:val="20"/>
        </w:rPr>
        <w:t>Rilegatura:</w:t>
      </w:r>
      <w:r w:rsidRPr="0022386E">
        <w:rPr>
          <w:rFonts w:cstheme="minorHAnsi"/>
          <w:color w:val="000000" w:themeColor="text1"/>
          <w:sz w:val="20"/>
          <w:szCs w:val="20"/>
        </w:rPr>
        <w:t xml:space="preserve"> </w:t>
      </w:r>
      <w:r w:rsidR="007D7030">
        <w:rPr>
          <w:rFonts w:cstheme="minorHAnsi"/>
          <w:color w:val="000000" w:themeColor="text1"/>
          <w:sz w:val="20"/>
          <w:szCs w:val="20"/>
        </w:rPr>
        <w:t>Brossura c</w:t>
      </w:r>
      <w:r w:rsidR="000B5EBD" w:rsidRPr="0022386E">
        <w:rPr>
          <w:rFonts w:cstheme="minorHAnsi"/>
          <w:color w:val="000000" w:themeColor="text1"/>
          <w:sz w:val="20"/>
          <w:szCs w:val="20"/>
        </w:rPr>
        <w:t>ucit</w:t>
      </w:r>
      <w:r w:rsidR="007D7030">
        <w:rPr>
          <w:rFonts w:cstheme="minorHAnsi"/>
          <w:color w:val="000000" w:themeColor="text1"/>
          <w:sz w:val="20"/>
          <w:szCs w:val="20"/>
        </w:rPr>
        <w:t>a</w:t>
      </w:r>
      <w:r w:rsidRPr="0022386E">
        <w:rPr>
          <w:rFonts w:cstheme="minorHAnsi"/>
          <w:color w:val="000000" w:themeColor="text1"/>
          <w:sz w:val="20"/>
          <w:szCs w:val="20"/>
        </w:rPr>
        <w:t xml:space="preserve"> a filo refe</w:t>
      </w:r>
      <w:r w:rsidR="000B5EBD" w:rsidRPr="0022386E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3EA44E03" w14:textId="1B37048D" w:rsidR="009556AF" w:rsidRPr="0022386E" w:rsidRDefault="001F043A" w:rsidP="009556AF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22386E">
        <w:rPr>
          <w:rFonts w:cstheme="minorHAnsi"/>
          <w:b/>
          <w:color w:val="000000" w:themeColor="text1"/>
          <w:sz w:val="20"/>
          <w:szCs w:val="20"/>
        </w:rPr>
        <w:t>Prezzo di copertina:</w:t>
      </w:r>
      <w:r w:rsidR="00A16519" w:rsidRPr="0022386E">
        <w:rPr>
          <w:rFonts w:cstheme="minorHAnsi"/>
          <w:color w:val="000000" w:themeColor="text1"/>
          <w:sz w:val="20"/>
          <w:szCs w:val="20"/>
        </w:rPr>
        <w:t xml:space="preserve"> </w:t>
      </w:r>
      <w:r w:rsidR="009556AF" w:rsidRPr="0022386E">
        <w:rPr>
          <w:rFonts w:cstheme="minorHAnsi"/>
          <w:color w:val="000000" w:themeColor="text1"/>
          <w:sz w:val="20"/>
          <w:szCs w:val="20"/>
        </w:rPr>
        <w:t xml:space="preserve">€ </w:t>
      </w:r>
      <w:r w:rsidR="000B5EBD" w:rsidRPr="0022386E">
        <w:rPr>
          <w:rFonts w:cstheme="minorHAnsi"/>
          <w:color w:val="000000" w:themeColor="text1"/>
          <w:sz w:val="20"/>
          <w:szCs w:val="20"/>
        </w:rPr>
        <w:t>2</w:t>
      </w:r>
      <w:r w:rsidR="008D3721">
        <w:rPr>
          <w:rFonts w:cstheme="minorHAnsi"/>
          <w:color w:val="000000" w:themeColor="text1"/>
          <w:sz w:val="20"/>
          <w:szCs w:val="20"/>
        </w:rPr>
        <w:t>0</w:t>
      </w:r>
      <w:r w:rsidR="009556AF" w:rsidRPr="0022386E">
        <w:rPr>
          <w:rFonts w:cstheme="minorHAnsi"/>
          <w:color w:val="000000" w:themeColor="text1"/>
          <w:sz w:val="20"/>
          <w:szCs w:val="20"/>
        </w:rPr>
        <w:t>,00</w:t>
      </w:r>
    </w:p>
    <w:p w14:paraId="01CCCAB2" w14:textId="77777777" w:rsidR="00AD24D8" w:rsidRPr="00634226" w:rsidRDefault="00AD24D8" w:rsidP="009556A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8C4608A" w14:textId="77777777" w:rsidR="009556AF" w:rsidRPr="00634226" w:rsidRDefault="009556AF" w:rsidP="009556A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7E65F9F" w14:textId="20D67242" w:rsidR="000B5EBD" w:rsidRPr="00634226" w:rsidRDefault="000B5EBD" w:rsidP="000B5EBD">
      <w:pPr>
        <w:spacing w:after="0" w:line="360" w:lineRule="auto"/>
        <w:jc w:val="both"/>
        <w:rPr>
          <w:rFonts w:cstheme="minorHAnsi"/>
          <w:b/>
          <w:color w:val="000000"/>
          <w:sz w:val="20"/>
          <w:szCs w:val="20"/>
          <w:u w:val="single"/>
          <w:shd w:val="clear" w:color="auto" w:fill="FFFFFF"/>
        </w:rPr>
      </w:pPr>
      <w:proofErr w:type="spellStart"/>
      <w:r w:rsidRPr="00634226"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>Abstract</w:t>
      </w:r>
      <w:proofErr w:type="spellEnd"/>
    </w:p>
    <w:p w14:paraId="3055FF69" w14:textId="77777777" w:rsidR="008D3721" w:rsidRPr="008D3721" w:rsidRDefault="008D3721" w:rsidP="008D3721">
      <w:pPr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</w:pP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Il progetto presentato in questo libro è frutto di un lavoro realizzato da un “collettivo” di architetti, progettisti, ricercatori e docenti universitari della Sardegna ed esposto nel 2018 nel Padiglione Italia della XVI Biennale Internazionale di Architettura di Venezia, nell’ambito della mostra-ricerca dal titolo Arcipelago Italia.</w:t>
      </w: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br/>
        <w:t>Il risultato raggiunto dal “collettivo” è stato capace di far nascere una densa tessitura di relazioni tra sguardi disciplinari e figure professionali eterogenee, delineando una maniera di “fare” architettura che non si è limitata alla sola configurazione formale ma ha racchiuso riflessioni articolate su diversi livelli del progetto, da quello territoriale e paesaggistico a quello strategico e orientato alla comprensione delle dinamiche e dei processi, tutti confluiti nella proposta di un edificio, la Casa dei Cittadini, un luogo per la “cura” della Barbagia.</w:t>
      </w:r>
    </w:p>
    <w:p w14:paraId="43997D4D" w14:textId="77777777" w:rsidR="007D7030" w:rsidRDefault="007D7030" w:rsidP="00E371EE">
      <w:pP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</w:pPr>
    </w:p>
    <w:p w14:paraId="1CCF1E08" w14:textId="5D550794" w:rsidR="008D3721" w:rsidRPr="008D3721" w:rsidRDefault="008D3721" w:rsidP="008D3721">
      <w:pPr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>Francesco Cocco</w:t>
      </w:r>
      <w:r w:rsidR="00BE3A33" w:rsidRPr="00BE3A33"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 xml:space="preserve"> </w:t>
      </w:r>
      <w:r w:rsidR="00BE3A33">
        <w:rPr>
          <w:rFonts w:cstheme="minorHAnsi"/>
          <w:b/>
          <w:color w:val="000000"/>
          <w:sz w:val="20"/>
          <w:szCs w:val="20"/>
          <w:u w:val="single"/>
          <w:shd w:val="clear" w:color="auto" w:fill="FFFFFF"/>
        </w:rPr>
        <w:br/>
      </w: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Ingegnere edile architetto, co-fondatore di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Abitaresociale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, è esperto in progettazione di ambienti accessibili per persone anziane e con disabilità. Master “Laboratorio de la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Vivienda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 del Siglo XXI” presso la Fondazione UPC di Barcellona. Associa l’attiva di ricerca sui temi della residenza sociale e della pianificazione urbana all’attività di progettista. Dal 2009 fa parte del collettivo di architettura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Sardarch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.</w:t>
      </w:r>
    </w:p>
    <w:p w14:paraId="01922EE7" w14:textId="44B29742" w:rsidR="008D3721" w:rsidRPr="008D3721" w:rsidRDefault="008D3721" w:rsidP="008D3721">
      <w:pPr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 xml:space="preserve">Nicolò </w:t>
      </w:r>
      <w:proofErr w:type="spellStart"/>
      <w: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>Fenu</w:t>
      </w:r>
      <w:proofErr w:type="spellEnd"/>
      <w:r w:rsidRPr="00BE3A33"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 xml:space="preserve"> </w:t>
      </w:r>
      <w:r>
        <w:rPr>
          <w:rFonts w:cstheme="minorHAnsi"/>
          <w:b/>
          <w:color w:val="000000"/>
          <w:sz w:val="20"/>
          <w:szCs w:val="20"/>
          <w:u w:val="single"/>
          <w:shd w:val="clear" w:color="auto" w:fill="FFFFFF"/>
        </w:rPr>
        <w:br/>
      </w: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Architetto-urbanista, si laurea con lode nel 2007 in Ingegneria Edile-Architettura presso l’Università di Cagliari (UNICA). Nel 2009 ottiene MAS in Urban Design presso ETH di Zurigo. Fonda nel 2008 il collettivo di architettura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Sardarch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. La sua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attivita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 professionale si caratterizza di collaborazioni con studi nazionali e internazionali di architettura e urbanistica.  </w:t>
      </w:r>
    </w:p>
    <w:p w14:paraId="16E8D1A2" w14:textId="5FFE0F32" w:rsidR="008D3721" w:rsidRPr="008D3721" w:rsidRDefault="008D3721" w:rsidP="008D3721">
      <w:pPr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 xml:space="preserve">Matteo </w:t>
      </w:r>
      <w:proofErr w:type="spellStart"/>
      <w: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>Lecis</w:t>
      </w:r>
      <w:proofErr w:type="spellEnd"/>
      <w: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 xml:space="preserve"> Cocco-</w:t>
      </w:r>
      <w:proofErr w:type="spellStart"/>
      <w: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>Ortu</w:t>
      </w:r>
      <w:proofErr w:type="spellEnd"/>
      <w:r w:rsidRPr="00BE3A33"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 xml:space="preserve"> </w:t>
      </w:r>
      <w:r>
        <w:rPr>
          <w:rFonts w:cstheme="minorHAnsi"/>
          <w:b/>
          <w:color w:val="000000"/>
          <w:sz w:val="20"/>
          <w:szCs w:val="20"/>
          <w:u w:val="single"/>
          <w:shd w:val="clear" w:color="auto" w:fill="FFFFFF"/>
        </w:rPr>
        <w:br/>
      </w: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Ingegnere edile-architetto, oggi si confronta con la sfida dell’amministrazione della sua città. Master “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Intelligent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Coast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” presso la Fondazione UPC di Barcellona ha collaborato per 5 anni con l’Agenzia Regionale Conservatoria delle Coste della Sardegna occupandosi di gestione integrata delle zone costiere e attività attinenti al recupero, riqualificazione e messa in valore dei beni costieri pubblici. Nel 2008 fonda il collettivo di architettura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Sardarch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.</w:t>
      </w:r>
    </w:p>
    <w:p w14:paraId="496813CA" w14:textId="18114B55" w:rsidR="008D3721" w:rsidRPr="008D3721" w:rsidRDefault="008D3721" w:rsidP="008D3721">
      <w:pPr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 xml:space="preserve">Giorgio </w:t>
      </w:r>
      <w:proofErr w:type="spellStart"/>
      <w: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>Peghin</w:t>
      </w:r>
      <w:proofErr w:type="spellEnd"/>
      <w:r w:rsidRPr="00BE3A33"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 xml:space="preserve"> </w:t>
      </w:r>
      <w:r>
        <w:rPr>
          <w:rFonts w:cstheme="minorHAnsi"/>
          <w:b/>
          <w:color w:val="000000"/>
          <w:sz w:val="20"/>
          <w:szCs w:val="20"/>
          <w:u w:val="single"/>
          <w:shd w:val="clear" w:color="auto" w:fill="FFFFFF"/>
        </w:rPr>
        <w:br/>
      </w:r>
      <w:r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A</w:t>
      </w: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rchitetto e dottore di ricerca, laureato al Politecnico di Milano, è stato assistente di Luigi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Snozzi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 dal 2002 al 2006. Attualmente è professore associato in Composizione architettonica ed urbana presso l’Università degli Studi di Cagliari. Dal 2002 al 2008 è stato redattore della rivista Parametro. Autore e curatore di testi sulla città moderna, ha pubblicato i libri </w:t>
      </w:r>
      <w:r w:rsidRPr="008D3721">
        <w:rPr>
          <w:rFonts w:ascii="Cambria" w:hAnsi="Cambria" w:cstheme="minorHAnsi"/>
          <w:i/>
          <w:iCs/>
          <w:color w:val="000000"/>
          <w:sz w:val="20"/>
          <w:szCs w:val="20"/>
          <w:shd w:val="clear" w:color="auto" w:fill="FFFFFF"/>
        </w:rPr>
        <w:t>Carbonia</w:t>
      </w: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 (2009), </w:t>
      </w:r>
      <w:r w:rsidRPr="008D3721">
        <w:rPr>
          <w:rFonts w:ascii="Cambria" w:hAnsi="Cambria" w:cstheme="minorHAnsi"/>
          <w:i/>
          <w:iCs/>
          <w:color w:val="000000"/>
          <w:sz w:val="20"/>
          <w:szCs w:val="20"/>
          <w:shd w:val="clear" w:color="auto" w:fill="FFFFFF"/>
        </w:rPr>
        <w:t>Quartieri e città del novecento</w:t>
      </w: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 (2010), </w:t>
      </w:r>
      <w:r w:rsidRPr="008D3721">
        <w:rPr>
          <w:rFonts w:ascii="Cambria" w:hAnsi="Cambria" w:cstheme="minorHAnsi"/>
          <w:i/>
          <w:iCs/>
          <w:color w:val="000000"/>
          <w:sz w:val="20"/>
          <w:szCs w:val="20"/>
          <w:shd w:val="clear" w:color="auto" w:fill="FFFFFF"/>
        </w:rPr>
        <w:t>Il patrimonio urbano moderno</w:t>
      </w: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 (2012). Nel 2011 ha coordinato il progetto </w:t>
      </w:r>
      <w:r w:rsidRPr="008D3721">
        <w:rPr>
          <w:rFonts w:ascii="Cambria" w:hAnsi="Cambria" w:cstheme="minorHAnsi"/>
          <w:i/>
          <w:iCs/>
          <w:color w:val="000000"/>
          <w:sz w:val="20"/>
          <w:szCs w:val="20"/>
          <w:shd w:val="clear" w:color="auto" w:fill="FFFFFF"/>
        </w:rPr>
        <w:t xml:space="preserve">Carbonia </w:t>
      </w:r>
      <w:proofErr w:type="spellStart"/>
      <w:r w:rsidRPr="008D3721">
        <w:rPr>
          <w:rFonts w:ascii="Cambria" w:hAnsi="Cambria" w:cstheme="minorHAnsi"/>
          <w:i/>
          <w:iCs/>
          <w:color w:val="000000"/>
          <w:sz w:val="20"/>
          <w:szCs w:val="20"/>
          <w:shd w:val="clear" w:color="auto" w:fill="FFFFFF"/>
        </w:rPr>
        <w:t>Landscape</w:t>
      </w:r>
      <w:proofErr w:type="spellEnd"/>
      <w:r w:rsidRPr="008D3721">
        <w:rPr>
          <w:rFonts w:ascii="Cambria" w:hAnsi="Cambria" w:cstheme="minorHAnsi"/>
          <w:i/>
          <w:iCs/>
          <w:color w:val="000000"/>
          <w:sz w:val="20"/>
          <w:szCs w:val="20"/>
          <w:shd w:val="clear" w:color="auto" w:fill="FFFFFF"/>
        </w:rPr>
        <w:t xml:space="preserve"> Machine</w:t>
      </w: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, vincitore del Premio del Paesaggio del Consiglio d’Europa.</w:t>
      </w:r>
    </w:p>
    <w:p w14:paraId="1A6FF2C3" w14:textId="4039A878" w:rsidR="008D3721" w:rsidRPr="00E371EE" w:rsidRDefault="008D3721">
      <w:pPr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>Simone Solinas</w:t>
      </w:r>
      <w:bookmarkStart w:id="0" w:name="_GoBack"/>
      <w:bookmarkEnd w:id="0"/>
      <w:r w:rsidRPr="00BE3A33">
        <w:rPr>
          <w:rFonts w:cstheme="minorHAnsi"/>
          <w:b/>
          <w:color w:val="000000"/>
          <w:sz w:val="20"/>
          <w:szCs w:val="20"/>
          <w:highlight w:val="yellow"/>
          <w:u w:val="single"/>
          <w:shd w:val="clear" w:color="auto" w:fill="FFFFFF"/>
        </w:rPr>
        <w:t xml:space="preserve"> </w:t>
      </w:r>
      <w:r>
        <w:rPr>
          <w:rFonts w:cstheme="minorHAnsi"/>
          <w:b/>
          <w:color w:val="000000"/>
          <w:sz w:val="20"/>
          <w:szCs w:val="20"/>
          <w:u w:val="single"/>
          <w:shd w:val="clear" w:color="auto" w:fill="FFFFFF"/>
        </w:rPr>
        <w:br/>
      </w:r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si laurea al Politecnico di Milano con Pierluigi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Nicolin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 e Guillermo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Vázquez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Consuegra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. Ha collaborato con la Facoltà di Architettura di Alghero, l’Università Internazionale dell’Andalusia, il Politecnico di Milano e come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Visiting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 Professor presso la Facoltà di Architettura di Cagliari dove ha conseguito il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Ph.D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. nel 2017 in </w:t>
      </w:r>
      <w:proofErr w:type="spellStart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>cotutela</w:t>
      </w:r>
      <w:proofErr w:type="spellEnd"/>
      <w:r w:rsidRPr="008D3721">
        <w:rPr>
          <w:rFonts w:ascii="Cambria" w:hAnsi="Cambria" w:cstheme="minorHAnsi"/>
          <w:color w:val="000000"/>
          <w:sz w:val="20"/>
          <w:szCs w:val="20"/>
          <w:shd w:val="clear" w:color="auto" w:fill="FFFFFF"/>
        </w:rPr>
        <w:t xml:space="preserve"> all’Università di Siviglia.</w:t>
      </w:r>
    </w:p>
    <w:sectPr w:rsidR="008D3721" w:rsidRPr="00E371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DDCEE" w14:textId="77777777" w:rsidR="007F47B4" w:rsidRDefault="007F47B4" w:rsidP="005B2042">
      <w:pPr>
        <w:spacing w:after="0" w:line="240" w:lineRule="auto"/>
      </w:pPr>
      <w:r>
        <w:separator/>
      </w:r>
    </w:p>
  </w:endnote>
  <w:endnote w:type="continuationSeparator" w:id="0">
    <w:p w14:paraId="034B4CE3" w14:textId="77777777" w:rsidR="007F47B4" w:rsidRDefault="007F47B4" w:rsidP="005B2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Regular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16CE1" w14:textId="77777777" w:rsidR="007F47B4" w:rsidRDefault="007F47B4" w:rsidP="005B2042">
      <w:pPr>
        <w:spacing w:after="0" w:line="240" w:lineRule="auto"/>
      </w:pPr>
      <w:r>
        <w:separator/>
      </w:r>
    </w:p>
  </w:footnote>
  <w:footnote w:type="continuationSeparator" w:id="0">
    <w:p w14:paraId="6E356181" w14:textId="77777777" w:rsidR="007F47B4" w:rsidRDefault="007F47B4" w:rsidP="005B2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763D48"/>
    <w:multiLevelType w:val="hybridMultilevel"/>
    <w:tmpl w:val="42307EE6"/>
    <w:lvl w:ilvl="0" w:tplc="029C5E9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EC6"/>
    <w:rsid w:val="000120B6"/>
    <w:rsid w:val="000123F3"/>
    <w:rsid w:val="00015768"/>
    <w:rsid w:val="00041942"/>
    <w:rsid w:val="000B5EBD"/>
    <w:rsid w:val="001213D6"/>
    <w:rsid w:val="00125167"/>
    <w:rsid w:val="00135131"/>
    <w:rsid w:val="00165BF5"/>
    <w:rsid w:val="001A13C5"/>
    <w:rsid w:val="001F043A"/>
    <w:rsid w:val="001F1F85"/>
    <w:rsid w:val="00206934"/>
    <w:rsid w:val="0022386E"/>
    <w:rsid w:val="002B54F1"/>
    <w:rsid w:val="002B60EF"/>
    <w:rsid w:val="003044BD"/>
    <w:rsid w:val="0031496F"/>
    <w:rsid w:val="00372614"/>
    <w:rsid w:val="003874C8"/>
    <w:rsid w:val="003B6CEF"/>
    <w:rsid w:val="004830B9"/>
    <w:rsid w:val="00506359"/>
    <w:rsid w:val="005B0D94"/>
    <w:rsid w:val="005B2042"/>
    <w:rsid w:val="00600097"/>
    <w:rsid w:val="00634226"/>
    <w:rsid w:val="00663B41"/>
    <w:rsid w:val="006A5FDA"/>
    <w:rsid w:val="006D5717"/>
    <w:rsid w:val="006D6B48"/>
    <w:rsid w:val="007014F1"/>
    <w:rsid w:val="00731EA0"/>
    <w:rsid w:val="007B22B5"/>
    <w:rsid w:val="007D7030"/>
    <w:rsid w:val="007F47B4"/>
    <w:rsid w:val="00825393"/>
    <w:rsid w:val="00836922"/>
    <w:rsid w:val="008D3721"/>
    <w:rsid w:val="008E14EA"/>
    <w:rsid w:val="008E5B54"/>
    <w:rsid w:val="009556AF"/>
    <w:rsid w:val="00966D6F"/>
    <w:rsid w:val="009D5EC6"/>
    <w:rsid w:val="009F75B4"/>
    <w:rsid w:val="00A16519"/>
    <w:rsid w:val="00A3154A"/>
    <w:rsid w:val="00AA6CD7"/>
    <w:rsid w:val="00AD24D8"/>
    <w:rsid w:val="00BB3FFE"/>
    <w:rsid w:val="00BE3A33"/>
    <w:rsid w:val="00CA0E5B"/>
    <w:rsid w:val="00E371EE"/>
    <w:rsid w:val="00EB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E848E"/>
  <w15:chartTrackingRefBased/>
  <w15:docId w15:val="{819B5D73-A0BE-4A11-AABD-48F9CCE6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B5EBD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539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5B2042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2042"/>
    <w:rPr>
      <w:rFonts w:eastAsiaTheme="minorEastAsia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5B2042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3B6CEF"/>
    <w:rPr>
      <w:b/>
      <w:bCs/>
    </w:rPr>
  </w:style>
  <w:style w:type="paragraph" w:customStyle="1" w:styleId="Paragrafobase">
    <w:name w:val="[Paragrafo base]"/>
    <w:basedOn w:val="Normale"/>
    <w:uiPriority w:val="99"/>
    <w:rsid w:val="003B6CEF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hAnsi="Times Regular" w:cs="Times Regular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12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0120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3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1B2AB46F-7B32-8144-81EA-84C5A3488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Vecchioni</dc:creator>
  <cp:keywords/>
  <dc:description/>
  <cp:lastModifiedBy>Microsoft Office User</cp:lastModifiedBy>
  <cp:revision>3</cp:revision>
  <dcterms:created xsi:type="dcterms:W3CDTF">2019-06-10T15:53:00Z</dcterms:created>
  <dcterms:modified xsi:type="dcterms:W3CDTF">2019-06-10T15:59:00Z</dcterms:modified>
</cp:coreProperties>
</file>