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3108" w14:textId="4779F749" w:rsidR="00832776" w:rsidRPr="00B1722F" w:rsidRDefault="00B1722F" w:rsidP="00AA76B3">
      <w:pPr>
        <w:shd w:val="clear" w:color="auto" w:fill="FFFFFF"/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</w:pPr>
      <w:r w:rsidRPr="00B1722F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>Dell’informe 2. Assemblaggi</w:t>
      </w:r>
      <w:r w:rsidRPr="00B1722F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 xml:space="preserve"> </w:t>
      </w:r>
      <w:hyperlink r:id="rId5" w:history="1">
        <w:r w:rsidR="00832776" w:rsidRPr="00B1722F">
          <w:rPr>
            <w:rStyle w:val="Collegamentoipertestuale"/>
            <w:rFonts w:ascii="Calibri" w:hAnsi="Calibri" w:cs="Calibri"/>
            <w:color w:val="000000" w:themeColor="text1"/>
            <w:sz w:val="32"/>
            <w:szCs w:val="32"/>
          </w:rPr>
          <w:t>(link al sito)</w:t>
        </w:r>
      </w:hyperlink>
    </w:p>
    <w:p w14:paraId="0FA14F03" w14:textId="77777777" w:rsidR="00B1722F" w:rsidRPr="00B1722F" w:rsidRDefault="00B1722F" w:rsidP="00B1722F">
      <w:pPr>
        <w:shd w:val="clear" w:color="auto" w:fill="FFFFFF"/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</w:pPr>
      <w:r w:rsidRPr="00B1722F"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  <w:t>Piccola filosofia pratica per l’architettura</w:t>
      </w:r>
    </w:p>
    <w:p w14:paraId="429501A4" w14:textId="1FDB0A01" w:rsidR="00C23DB4" w:rsidRPr="00B1722F" w:rsidRDefault="00C23DB4" w:rsidP="00C23DB4">
      <w:pPr>
        <w:rPr>
          <w:color w:val="000000" w:themeColor="text1"/>
        </w:rPr>
      </w:pPr>
      <w:proofErr w:type="spellStart"/>
      <w:r w:rsidRPr="00B1722F">
        <w:rPr>
          <w:color w:val="000000" w:themeColor="text1"/>
        </w:rPr>
        <w:t>LetteraVentidue</w:t>
      </w:r>
      <w:proofErr w:type="spellEnd"/>
      <w:r w:rsidRPr="00B1722F">
        <w:rPr>
          <w:color w:val="000000" w:themeColor="text1"/>
        </w:rPr>
        <w:t xml:space="preserve"> Edizioni</w:t>
      </w:r>
    </w:p>
    <w:p w14:paraId="311B7C37" w14:textId="35E93C16" w:rsidR="00C23DB4" w:rsidRPr="00B1722F" w:rsidRDefault="00C23DB4" w:rsidP="00C23DB4">
      <w:pPr>
        <w:rPr>
          <w:color w:val="000000" w:themeColor="text1"/>
        </w:rPr>
      </w:pPr>
      <w:r w:rsidRPr="00B1722F">
        <w:rPr>
          <w:color w:val="000000" w:themeColor="text1"/>
        </w:rPr>
        <w:t xml:space="preserve">Siracusa </w:t>
      </w:r>
    </w:p>
    <w:p w14:paraId="3B3BEA50" w14:textId="77777777" w:rsidR="00832776" w:rsidRPr="00B1722F" w:rsidRDefault="00832776" w:rsidP="00C23DB4">
      <w:pPr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</w:p>
    <w:p w14:paraId="61680CDB" w14:textId="77777777" w:rsidR="00B1722F" w:rsidRPr="00B1722F" w:rsidRDefault="00B1722F" w:rsidP="00B1722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isbn</w:t>
      </w:r>
      <w:proofErr w:type="spellEnd"/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9788862425193</w:t>
      </w:r>
    </w:p>
    <w:p w14:paraId="6FC226B7" w14:textId="77777777" w:rsidR="00B1722F" w:rsidRPr="00B1722F" w:rsidRDefault="00B1722F" w:rsidP="00B1722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 xml:space="preserve">book </w:t>
      </w:r>
      <w:proofErr w:type="spellStart"/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series</w:t>
      </w:r>
      <w:proofErr w:type="spellEnd"/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Costellazioni</w:t>
      </w:r>
    </w:p>
    <w:p w14:paraId="06542FAC" w14:textId="77777777" w:rsidR="00B1722F" w:rsidRPr="00B1722F" w:rsidRDefault="00B1722F" w:rsidP="00B1722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number</w:t>
      </w:r>
      <w:proofErr w:type="spellEnd"/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6</w:t>
      </w:r>
    </w:p>
    <w:p w14:paraId="66B59041" w14:textId="77777777" w:rsidR="00B1722F" w:rsidRPr="00B1722F" w:rsidRDefault="00B1722F" w:rsidP="00B1722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current</w:t>
      </w:r>
      <w:proofErr w:type="spellEnd"/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 xml:space="preserve"> </w:t>
      </w:r>
      <w:proofErr w:type="spellStart"/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edition</w:t>
      </w:r>
      <w:proofErr w:type="spellEnd"/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4 / 2022</w:t>
      </w:r>
    </w:p>
    <w:p w14:paraId="5E6C0559" w14:textId="77777777" w:rsidR="00B1722F" w:rsidRPr="00B1722F" w:rsidRDefault="00B1722F" w:rsidP="00B1722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 xml:space="preserve">first </w:t>
      </w:r>
      <w:proofErr w:type="spellStart"/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edition</w:t>
      </w:r>
      <w:proofErr w:type="spellEnd"/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4 / 2022</w:t>
      </w:r>
    </w:p>
    <w:p w14:paraId="71160B35" w14:textId="77777777" w:rsidR="00B1722F" w:rsidRPr="00B1722F" w:rsidRDefault="00B1722F" w:rsidP="00B1722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language</w:t>
      </w:r>
      <w:proofErr w:type="spellEnd"/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</w:t>
      </w:r>
      <w:proofErr w:type="spellStart"/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Italian</w:t>
      </w:r>
      <w:proofErr w:type="spellEnd"/>
    </w:p>
    <w:p w14:paraId="75B8F553" w14:textId="77777777" w:rsidR="00B1722F" w:rsidRPr="00B1722F" w:rsidRDefault="00B1722F" w:rsidP="00B1722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size</w:t>
      </w:r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11x17cm</w:t>
      </w:r>
    </w:p>
    <w:p w14:paraId="53A861C5" w14:textId="77777777" w:rsidR="00B1722F" w:rsidRPr="00B1722F" w:rsidRDefault="00B1722F" w:rsidP="00B1722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pages</w:t>
      </w:r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304</w:t>
      </w:r>
    </w:p>
    <w:p w14:paraId="7DBB9CB4" w14:textId="77777777" w:rsidR="00B1722F" w:rsidRPr="00B1722F" w:rsidRDefault="00B1722F" w:rsidP="00B1722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print</w:t>
      </w:r>
      <w:proofErr w:type="spellEnd"/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</w:t>
      </w:r>
      <w:proofErr w:type="spellStart"/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two-toned</w:t>
      </w:r>
      <w:proofErr w:type="spellEnd"/>
    </w:p>
    <w:p w14:paraId="217792F0" w14:textId="77777777" w:rsidR="00B1722F" w:rsidRPr="00B1722F" w:rsidRDefault="00B1722F" w:rsidP="00B1722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B1722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binding</w:t>
      </w:r>
      <w:proofErr w:type="spellEnd"/>
      <w:r w:rsidRPr="00B1722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paperback</w:t>
      </w:r>
    </w:p>
    <w:p w14:paraId="034CCA3F" w14:textId="77777777" w:rsidR="00B1722F" w:rsidRPr="00B1722F" w:rsidRDefault="00B1722F" w:rsidP="00B1722F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74DA6EE7" w14:textId="37B4D090" w:rsidR="00C23DB4" w:rsidRPr="00B1722F" w:rsidRDefault="00C23DB4" w:rsidP="00C23DB4">
      <w:pPr>
        <w:rPr>
          <w:rFonts w:ascii="Calibri" w:hAnsi="Calibri" w:cs="Calibri"/>
          <w:color w:val="000000" w:themeColor="text1"/>
        </w:rPr>
      </w:pPr>
    </w:p>
    <w:p w14:paraId="2EB2068B" w14:textId="77777777" w:rsidR="00832776" w:rsidRPr="00B1722F" w:rsidRDefault="00832776" w:rsidP="00C23DB4">
      <w:pPr>
        <w:rPr>
          <w:rFonts w:ascii="Calibri" w:hAnsi="Calibri" w:cs="Calibri"/>
          <w:color w:val="000000" w:themeColor="text1"/>
        </w:rPr>
      </w:pPr>
    </w:p>
    <w:p w14:paraId="2BB97BEA" w14:textId="7860E16B" w:rsidR="00C23DB4" w:rsidRPr="00B1722F" w:rsidRDefault="00832776" w:rsidP="00C23DB4">
      <w:pPr>
        <w:rPr>
          <w:rFonts w:ascii="Calibri" w:hAnsi="Calibri" w:cs="Calibri"/>
          <w:b/>
          <w:bCs/>
          <w:color w:val="000000" w:themeColor="text1"/>
        </w:rPr>
      </w:pPr>
      <w:r w:rsidRPr="00B1722F">
        <w:rPr>
          <w:rFonts w:ascii="Calibri" w:hAnsi="Calibri" w:cs="Calibri"/>
          <w:b/>
          <w:bCs/>
          <w:color w:val="000000" w:themeColor="text1"/>
        </w:rPr>
        <w:t>Abstract</w:t>
      </w:r>
    </w:p>
    <w:p w14:paraId="4BE33D4B" w14:textId="77777777" w:rsidR="00B1722F" w:rsidRPr="00B1722F" w:rsidRDefault="00B1722F" w:rsidP="00B1722F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B1722F">
        <w:rPr>
          <w:rFonts w:ascii="Calibri" w:eastAsia="Times New Roman" w:hAnsi="Calibri" w:cs="Calibri"/>
          <w:color w:val="000000" w:themeColor="text1"/>
          <w:lang w:eastAsia="it-IT"/>
        </w:rPr>
        <w:t>Se l’Informe è un carattere della nostra epoca, è indispensabile ripensare gli strumenti con cui descriviamo e trasformiamo la realtà. Come potrebbero mutare i nostri paradigmi se assumessimo l’Informe come strumento critico? Il ruolo operativo dell’Informe, proposto da Georges Bataille, permette di dare senso a molte pratiche di trasformazione del mondo. “Assemblaggi” è costruito come un montaggio di testi su autori di diverse epoche. La descrizione e il commento delineano un percorso che indaga la potenza plastica e critica dell’Informe come apertura all’indeterminato. L’idea di un’Architettura geologica interroga le pieghe della Terra e dispiega una pratica del “</w:t>
      </w:r>
      <w:proofErr w:type="spellStart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>maifinito</w:t>
      </w:r>
      <w:proofErr w:type="spellEnd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>” come nodo di congiunzione tra tempi e mondi diversi. Mettere in forma la tensione tra le cose costituisce il compito di un’Architettura terrestre per immaginare nuove alleanze capaci di generare futuri.</w:t>
      </w:r>
    </w:p>
    <w:p w14:paraId="67B332BF" w14:textId="77777777" w:rsidR="00B1722F" w:rsidRPr="00B1722F" w:rsidRDefault="00B1722F" w:rsidP="00B1722F">
      <w:pPr>
        <w:shd w:val="clear" w:color="auto" w:fill="FFFFFF"/>
        <w:rPr>
          <w:rFonts w:ascii="ProximaNova-Light" w:eastAsia="Times New Roman" w:hAnsi="ProximaNova-Light" w:cs="Times New Roman"/>
          <w:color w:val="000000" w:themeColor="text1"/>
          <w:sz w:val="27"/>
          <w:szCs w:val="27"/>
          <w:lang w:eastAsia="it-IT"/>
        </w:rPr>
      </w:pPr>
    </w:p>
    <w:p w14:paraId="204BC8FD" w14:textId="77777777" w:rsidR="002D6F7D" w:rsidRPr="00B1722F" w:rsidRDefault="002D6F7D" w:rsidP="00402C16">
      <w:pPr>
        <w:shd w:val="clear" w:color="auto" w:fill="FFFFFF"/>
        <w:rPr>
          <w:rFonts w:ascii="ProximaNova-Light" w:eastAsia="Times New Roman" w:hAnsi="ProximaNova-Light" w:cs="Times New Roman"/>
          <w:color w:val="000000" w:themeColor="text1"/>
          <w:sz w:val="27"/>
          <w:szCs w:val="27"/>
          <w:lang w:eastAsia="it-IT"/>
        </w:rPr>
      </w:pPr>
    </w:p>
    <w:p w14:paraId="23083E2F" w14:textId="77777777" w:rsidR="00832776" w:rsidRPr="00B1722F" w:rsidRDefault="00832776" w:rsidP="0070220B">
      <w:pPr>
        <w:rPr>
          <w:rFonts w:ascii="Calibri" w:eastAsia="Times New Roman" w:hAnsi="Calibri" w:cs="Calibri"/>
          <w:b/>
          <w:bCs/>
          <w:color w:val="000000" w:themeColor="text1"/>
          <w:lang w:eastAsia="it-IT"/>
        </w:rPr>
      </w:pPr>
    </w:p>
    <w:p w14:paraId="6CAAB6EC" w14:textId="7E22064D" w:rsidR="00C23DB4" w:rsidRPr="00B1722F" w:rsidRDefault="002D6F7D" w:rsidP="00D76F38">
      <w:pPr>
        <w:rPr>
          <w:rFonts w:ascii="Calibri" w:hAnsi="Calibri" w:cs="Calibri"/>
          <w:b/>
          <w:bCs/>
          <w:color w:val="000000" w:themeColor="text1"/>
        </w:rPr>
      </w:pPr>
      <w:r w:rsidRPr="00B1722F">
        <w:rPr>
          <w:rFonts w:ascii="Calibri" w:hAnsi="Calibri" w:cs="Calibri"/>
          <w:b/>
          <w:bCs/>
          <w:color w:val="000000" w:themeColor="text1"/>
        </w:rPr>
        <w:t>Autore</w:t>
      </w:r>
    </w:p>
    <w:p w14:paraId="0DF05A51" w14:textId="77777777" w:rsidR="00B1722F" w:rsidRPr="00B1722F" w:rsidRDefault="00B1722F" w:rsidP="00B1722F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B1722F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Marco Navarra</w:t>
      </w:r>
      <w:r w:rsidRPr="00B1722F">
        <w:rPr>
          <w:rFonts w:ascii="Calibri" w:eastAsia="Times New Roman" w:hAnsi="Calibri" w:cs="Calibri"/>
          <w:color w:val="000000" w:themeColor="text1"/>
          <w:lang w:eastAsia="it-IT"/>
        </w:rPr>
        <w:t> insegna presso l’Università di Catania. Fondatore dello studio NOWA, è autore di </w:t>
      </w:r>
      <w:proofErr w:type="spellStart"/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Repairingcities</w:t>
      </w:r>
      <w:proofErr w:type="spellEnd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> (2008), </w:t>
      </w:r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 xml:space="preserve">Lo-fi: Architecture </w:t>
      </w:r>
      <w:proofErr w:type="spellStart"/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as</w:t>
      </w:r>
      <w:proofErr w:type="spellEnd"/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 xml:space="preserve"> </w:t>
      </w:r>
      <w:proofErr w:type="spellStart"/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curatorial</w:t>
      </w:r>
      <w:proofErr w:type="spellEnd"/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 xml:space="preserve"> </w:t>
      </w:r>
      <w:proofErr w:type="spellStart"/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practice</w:t>
      </w:r>
      <w:proofErr w:type="spellEnd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> (2010), </w:t>
      </w:r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INWALKABOUTCITY 2.0</w:t>
      </w:r>
      <w:r w:rsidRPr="00B1722F">
        <w:rPr>
          <w:rFonts w:ascii="Calibri" w:eastAsia="Times New Roman" w:hAnsi="Calibri" w:cs="Calibri"/>
          <w:color w:val="000000" w:themeColor="text1"/>
          <w:lang w:eastAsia="it-IT"/>
        </w:rPr>
        <w:t> (2012), </w:t>
      </w:r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LINEA D’OMBRA. 1978-1984: Adolfo Natalini tra il Superstudio e l’Architettura</w:t>
      </w:r>
      <w:r w:rsidRPr="00B1722F">
        <w:rPr>
          <w:rFonts w:ascii="Calibri" w:eastAsia="Times New Roman" w:hAnsi="Calibri" w:cs="Calibri"/>
          <w:color w:val="000000" w:themeColor="text1"/>
          <w:lang w:eastAsia="it-IT"/>
        </w:rPr>
        <w:t> (2013), </w:t>
      </w:r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Architetture/Archeologie</w:t>
      </w:r>
      <w:r w:rsidRPr="00B1722F">
        <w:rPr>
          <w:rFonts w:ascii="Calibri" w:eastAsia="Times New Roman" w:hAnsi="Calibri" w:cs="Calibri"/>
          <w:color w:val="000000" w:themeColor="text1"/>
          <w:lang w:eastAsia="it-IT"/>
        </w:rPr>
        <w:t> (2016), </w:t>
      </w:r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Le città di Robert Adam</w:t>
      </w:r>
      <w:r w:rsidRPr="00B1722F">
        <w:rPr>
          <w:rFonts w:ascii="Calibri" w:eastAsia="Times New Roman" w:hAnsi="Calibri" w:cs="Calibri"/>
          <w:color w:val="000000" w:themeColor="text1"/>
          <w:lang w:eastAsia="it-IT"/>
        </w:rPr>
        <w:t xml:space="preserve"> (2018). Ha esposto alla Biennale di Venezia, alla Triennale di Milano, alla Fondazione Mies van </w:t>
      </w:r>
      <w:proofErr w:type="spellStart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>der</w:t>
      </w:r>
      <w:proofErr w:type="spellEnd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 xml:space="preserve"> Rohe di Barcellona, al CCA di Montreal. È stato finalista al Premio Mies van </w:t>
      </w:r>
      <w:proofErr w:type="spellStart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>der</w:t>
      </w:r>
      <w:proofErr w:type="spellEnd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 xml:space="preserve"> Rohe (2003) e al BSI Swiss </w:t>
      </w:r>
      <w:proofErr w:type="spellStart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>Architectural</w:t>
      </w:r>
      <w:proofErr w:type="spellEnd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 xml:space="preserve"> Award (2008). Ha vinto la medaglia d’oro per l’opera prima della Triennale di Milano (2003) e il premio Gubbio (2006). I progetti dello studio NOWA sono stati pubblicati su riviste di architettura internazionali (Lotus, Domus, Abitare, Interni, A+U, AD, C3, </w:t>
      </w:r>
      <w:proofErr w:type="spellStart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>Paiseia</w:t>
      </w:r>
      <w:proofErr w:type="spellEnd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 xml:space="preserve">, A10). Per la casa editrice </w:t>
      </w:r>
      <w:proofErr w:type="spellStart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>LetteraVentidue</w:t>
      </w:r>
      <w:proofErr w:type="spellEnd"/>
      <w:r w:rsidRPr="00B1722F">
        <w:rPr>
          <w:rFonts w:ascii="Calibri" w:eastAsia="Times New Roman" w:hAnsi="Calibri" w:cs="Calibri"/>
          <w:color w:val="000000" w:themeColor="text1"/>
          <w:lang w:eastAsia="it-IT"/>
        </w:rPr>
        <w:t xml:space="preserve"> dirige le collane </w:t>
      </w:r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Costellazioni. Scritture dell’Architettura</w:t>
      </w:r>
      <w:r w:rsidRPr="00B1722F">
        <w:rPr>
          <w:rFonts w:ascii="Calibri" w:eastAsia="Times New Roman" w:hAnsi="Calibri" w:cs="Calibri"/>
          <w:color w:val="000000" w:themeColor="text1"/>
          <w:lang w:eastAsia="it-IT"/>
        </w:rPr>
        <w:t>, </w:t>
      </w:r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Libri Primi</w:t>
      </w:r>
      <w:r w:rsidRPr="00B1722F">
        <w:rPr>
          <w:rFonts w:ascii="Calibri" w:eastAsia="Times New Roman" w:hAnsi="Calibri" w:cs="Calibri"/>
          <w:color w:val="000000" w:themeColor="text1"/>
          <w:lang w:eastAsia="it-IT"/>
        </w:rPr>
        <w:t> e, con Alessandro Rocca, </w:t>
      </w:r>
      <w:r w:rsidRPr="00B1722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Diagonali</w:t>
      </w:r>
      <w:r w:rsidRPr="00B1722F">
        <w:rPr>
          <w:rFonts w:ascii="Calibri" w:eastAsia="Times New Roman" w:hAnsi="Calibri" w:cs="Calibri"/>
          <w:color w:val="000000" w:themeColor="text1"/>
          <w:lang w:eastAsia="it-IT"/>
        </w:rPr>
        <w:t>.</w:t>
      </w:r>
    </w:p>
    <w:p w14:paraId="58C5956A" w14:textId="77777777" w:rsidR="00B1722F" w:rsidRPr="00B1722F" w:rsidRDefault="00B1722F" w:rsidP="00B1722F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1922C9F2" w14:textId="77777777" w:rsidR="00832776" w:rsidRPr="00B1722F" w:rsidRDefault="00832776" w:rsidP="0070220B">
      <w:pPr>
        <w:rPr>
          <w:color w:val="000000" w:themeColor="text1"/>
        </w:rPr>
      </w:pPr>
    </w:p>
    <w:sectPr w:rsidR="00832776" w:rsidRPr="00B1722F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Nova-Ligh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2D6F7D"/>
    <w:rsid w:val="00383026"/>
    <w:rsid w:val="00402C16"/>
    <w:rsid w:val="005045B9"/>
    <w:rsid w:val="005B3641"/>
    <w:rsid w:val="00651A63"/>
    <w:rsid w:val="0070220B"/>
    <w:rsid w:val="00832776"/>
    <w:rsid w:val="008E2998"/>
    <w:rsid w:val="00AA76B3"/>
    <w:rsid w:val="00B1722F"/>
    <w:rsid w:val="00C23DB4"/>
    <w:rsid w:val="00D337B1"/>
    <w:rsid w:val="00D76F38"/>
    <w:rsid w:val="00E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87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182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28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71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773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75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21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59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400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636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392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5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368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5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339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466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83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307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7029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3275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404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678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03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276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182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8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751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448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56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3290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7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1417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456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000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65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399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31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78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05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126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7293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797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79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2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43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832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752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109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44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56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letteraventidue.com/en/prodotto/562/dellinforme-2-assemblagg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10</cp:revision>
  <dcterms:created xsi:type="dcterms:W3CDTF">2022-02-03T14:02:00Z</dcterms:created>
  <dcterms:modified xsi:type="dcterms:W3CDTF">2022-07-07T13:08:00Z</dcterms:modified>
</cp:coreProperties>
</file>